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C50AC9" w:rsidP="00C5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579"/>
      </w:tblGrid>
      <w:tr w:rsidR="0089622E" w:rsidRPr="00603C44" w:rsidTr="00E41BC1">
        <w:tc>
          <w:tcPr>
            <w:tcW w:w="3457" w:type="pct"/>
          </w:tcPr>
          <w:p w:rsidR="00E41BC1" w:rsidRDefault="0008031D" w:rsidP="00F56D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28.11.2019 </w:t>
            </w:r>
          </w:p>
          <w:p w:rsidR="0089622E" w:rsidRPr="004B0BB7" w:rsidRDefault="00404BC2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F4244" w:rsidRPr="003F4244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>.</w:t>
      </w:r>
    </w:p>
    <w:p w:rsidR="00C448BF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C409F0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E41BC1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81F4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Pr="0044130F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44130F">
        <w:rPr>
          <w:rFonts w:ascii="Times New Roman" w:hAnsi="Times New Roman" w:cs="Times New Roman"/>
        </w:rPr>
        <w:t xml:space="preserve">Разослано: </w:t>
      </w:r>
      <w:r w:rsidR="0044130F" w:rsidRPr="0044130F">
        <w:rPr>
          <w:rFonts w:ascii="Times New Roman" w:hAnsi="Times New Roman" w:cs="Times New Roman"/>
        </w:rPr>
        <w:t xml:space="preserve">в прокуратуру Соль-Илецкого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26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645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A36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56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A031B" w:rsidRPr="002A031B" w:rsidRDefault="002A031B" w:rsidP="002A031B"/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9C406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1053,5</w:t>
            </w:r>
            <w:r w:rsidR="0037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288,5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9C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</w:t>
            </w:r>
            <w:r w:rsidR="00E71F90">
              <w:rPr>
                <w:rFonts w:ascii="Times New Roman" w:hAnsi="Times New Roman"/>
                <w:sz w:val="28"/>
                <w:szCs w:val="28"/>
              </w:rPr>
              <w:t xml:space="preserve">яние межнациональных отношений, </w:t>
            </w:r>
            <w:r w:rsidR="00E71F90" w:rsidRPr="00E71F90">
              <w:rPr>
                <w:rFonts w:ascii="Times New Roman" w:hAnsi="Times New Roman"/>
                <w:sz w:val="28"/>
                <w:szCs w:val="28"/>
              </w:rPr>
              <w:t>участвующих в мероприятиях  направленных на этнокультурное развитие народов России</w:t>
            </w:r>
            <w:r w:rsidRPr="00E7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являются представители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таких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>национальност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ей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как: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», признанного </w:t>
      </w:r>
      <w:r w:rsidR="0044130F">
        <w:rPr>
          <w:rFonts w:ascii="Times New Roman" w:hAnsi="Times New Roman" w:cs="Times New Roman"/>
          <w:sz w:val="28"/>
          <w:szCs w:val="28"/>
        </w:rPr>
        <w:t>р</w:t>
      </w:r>
      <w:r w:rsidRPr="005E75AC">
        <w:rPr>
          <w:rFonts w:ascii="Times New Roman" w:hAnsi="Times New Roman" w:cs="Times New Roman"/>
          <w:sz w:val="28"/>
          <w:szCs w:val="28"/>
        </w:rPr>
        <w:t>ешением В</w:t>
      </w:r>
      <w:r w:rsidR="0044130F">
        <w:rPr>
          <w:rFonts w:ascii="Times New Roman" w:hAnsi="Times New Roman" w:cs="Times New Roman"/>
          <w:sz w:val="28"/>
          <w:szCs w:val="28"/>
        </w:rPr>
        <w:t>ерховного Суда РФ от 07.05.2009г</w:t>
      </w:r>
      <w:proofErr w:type="gramStart"/>
      <w:r w:rsidR="0044130F">
        <w:rPr>
          <w:rFonts w:ascii="Times New Roman" w:hAnsi="Times New Roman" w:cs="Times New Roman"/>
          <w:sz w:val="28"/>
          <w:szCs w:val="28"/>
        </w:rPr>
        <w:t>.</w:t>
      </w:r>
      <w:r w:rsidR="00DD40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30F" w:rsidRPr="005E75AC">
        <w:rPr>
          <w:rFonts w:ascii="Times New Roman" w:hAnsi="Times New Roman" w:cs="Times New Roman"/>
          <w:sz w:val="28"/>
          <w:szCs w:val="28"/>
        </w:rPr>
        <w:t>экстремистским</w:t>
      </w:r>
      <w:r w:rsidR="0044130F">
        <w:rPr>
          <w:rFonts w:ascii="Times New Roman" w:hAnsi="Times New Roman" w:cs="Times New Roman"/>
          <w:sz w:val="28"/>
          <w:szCs w:val="28"/>
        </w:rPr>
        <w:t>.</w:t>
      </w:r>
      <w:r w:rsidRPr="005E75AC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проведен большой объем мероприятий по документированию противоправной деятельности ячейки,</w:t>
      </w:r>
      <w:r w:rsidR="00DD403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E75AC">
        <w:rPr>
          <w:rFonts w:ascii="Times New Roman" w:hAnsi="Times New Roman" w:cs="Times New Roman"/>
          <w:sz w:val="28"/>
          <w:szCs w:val="28"/>
        </w:rPr>
        <w:t xml:space="preserve"> изъяты тиражи запрещенных печатных изданий и рукописных записей, в которых отражалась </w:t>
      </w:r>
      <w:r w:rsidR="00DD403C">
        <w:rPr>
          <w:rFonts w:ascii="Times New Roman" w:hAnsi="Times New Roman" w:cs="Times New Roman"/>
          <w:sz w:val="28"/>
          <w:szCs w:val="28"/>
        </w:rPr>
        <w:t xml:space="preserve">вся </w:t>
      </w:r>
      <w:r w:rsidRPr="005E75AC">
        <w:rPr>
          <w:rFonts w:ascii="Times New Roman" w:hAnsi="Times New Roman" w:cs="Times New Roman"/>
          <w:sz w:val="28"/>
          <w:szCs w:val="28"/>
        </w:rPr>
        <w:t>проводимая работа по вовлечению новых адептов. В апреле 2012 г. в ходе совместной реализации оперативных материалов возбуждено уголовное</w:t>
      </w:r>
      <w:r w:rsidR="00DD403C">
        <w:rPr>
          <w:rFonts w:ascii="Times New Roman" w:hAnsi="Times New Roman" w:cs="Times New Roman"/>
          <w:sz w:val="28"/>
          <w:szCs w:val="28"/>
        </w:rPr>
        <w:t xml:space="preserve"> дело в отношении организатора О</w:t>
      </w:r>
      <w:r w:rsidRPr="005E75AC">
        <w:rPr>
          <w:rFonts w:ascii="Times New Roman" w:hAnsi="Times New Roman" w:cs="Times New Roman"/>
          <w:sz w:val="28"/>
          <w:szCs w:val="28"/>
        </w:rPr>
        <w:t>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</w:t>
      </w:r>
      <w:r w:rsidR="00DD403C">
        <w:rPr>
          <w:rFonts w:ascii="Times New Roman" w:hAnsi="Times New Roman" w:cs="Times New Roman"/>
          <w:sz w:val="28"/>
          <w:szCs w:val="28"/>
        </w:rPr>
        <w:t>ющ</w:t>
      </w:r>
      <w:r w:rsidR="0044130F">
        <w:rPr>
          <w:rFonts w:ascii="Times New Roman" w:hAnsi="Times New Roman" w:cs="Times New Roman"/>
          <w:sz w:val="28"/>
          <w:szCs w:val="28"/>
        </w:rPr>
        <w:t>и</w:t>
      </w:r>
      <w:r w:rsidR="00DD403C">
        <w:rPr>
          <w:rFonts w:ascii="Times New Roman" w:hAnsi="Times New Roman" w:cs="Times New Roman"/>
          <w:sz w:val="28"/>
          <w:szCs w:val="28"/>
        </w:rPr>
        <w:t>й</w:t>
      </w:r>
      <w:r w:rsidRPr="003066F9">
        <w:rPr>
          <w:rFonts w:ascii="Times New Roman" w:hAnsi="Times New Roman" w:cs="Times New Roman"/>
          <w:sz w:val="28"/>
          <w:szCs w:val="28"/>
        </w:rPr>
        <w:t xml:space="preserve">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№ 1666</w:t>
      </w:r>
      <w:r w:rsidR="0044130F">
        <w:rPr>
          <w:rFonts w:ascii="Times New Roman" w:eastAsiaTheme="minorEastAsia" w:hAnsi="Times New Roman" w:cs="Times New Roman"/>
          <w:b w:val="0"/>
          <w:sz w:val="28"/>
          <w:szCs w:val="28"/>
        </w:rPr>
        <w:t>, и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DD40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="00DD4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</w:t>
      </w:r>
      <w:proofErr w:type="gramEnd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области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173903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42508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2402D" w:rsidRPr="00173903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4B0BB7" w:rsidRPr="00173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4B0BB7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 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34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553"/>
        <w:gridCol w:w="1559"/>
        <w:gridCol w:w="1276"/>
        <w:gridCol w:w="839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359B1" w:rsidRPr="00173903" w:rsidTr="00322C93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№</w:t>
            </w:r>
            <w:r w:rsidRPr="00173903">
              <w:rPr>
                <w:sz w:val="28"/>
                <w:szCs w:val="28"/>
              </w:rPr>
              <w:br/>
            </w:r>
            <w:proofErr w:type="gramStart"/>
            <w:r w:rsidRPr="00173903">
              <w:rPr>
                <w:sz w:val="28"/>
                <w:szCs w:val="28"/>
              </w:rPr>
              <w:t>п</w:t>
            </w:r>
            <w:proofErr w:type="gramEnd"/>
            <w:r w:rsidRPr="00173903">
              <w:rPr>
                <w:sz w:val="28"/>
                <w:szCs w:val="28"/>
              </w:rPr>
              <w:t>/п</w:t>
            </w:r>
          </w:p>
        </w:tc>
        <w:tc>
          <w:tcPr>
            <w:tcW w:w="6553" w:type="dxa"/>
            <w:vMerge w:val="restart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Наименование целевого показателя</w:t>
            </w:r>
            <w:r w:rsidRPr="00173903">
              <w:rPr>
                <w:sz w:val="28"/>
                <w:szCs w:val="28"/>
              </w:rPr>
              <w:br/>
              <w:t xml:space="preserve"> (индикатора) Программы</w:t>
            </w:r>
          </w:p>
        </w:tc>
        <w:tc>
          <w:tcPr>
            <w:tcW w:w="1559" w:type="dxa"/>
            <w:vMerge w:val="restart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Единица </w:t>
            </w:r>
            <w:r w:rsidRPr="0017390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7230" w:type="dxa"/>
            <w:gridSpan w:val="8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Значения показателей</w:t>
            </w:r>
          </w:p>
        </w:tc>
      </w:tr>
      <w:tr w:rsidR="005359B1" w:rsidRPr="00173903" w:rsidTr="00322C93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53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отчетный </w:t>
            </w:r>
            <w:r w:rsidR="003C204B" w:rsidRPr="00173903">
              <w:rPr>
                <w:sz w:val="28"/>
                <w:szCs w:val="28"/>
              </w:rPr>
              <w:t>2019 год</w:t>
            </w:r>
          </w:p>
        </w:tc>
        <w:tc>
          <w:tcPr>
            <w:tcW w:w="839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20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21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22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23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 202</w:t>
            </w:r>
            <w:r w:rsidR="006F6973" w:rsidRPr="00173903">
              <w:rPr>
                <w:sz w:val="28"/>
                <w:szCs w:val="28"/>
              </w:rPr>
              <w:t>4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86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202</w:t>
            </w:r>
            <w:r w:rsidR="006F6973" w:rsidRPr="00173903">
              <w:rPr>
                <w:sz w:val="28"/>
                <w:szCs w:val="28"/>
              </w:rPr>
              <w:t>5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</w:tr>
      <w:tr w:rsidR="005359B1" w:rsidRPr="00173903" w:rsidTr="00322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10</w:t>
            </w:r>
          </w:p>
        </w:tc>
      </w:tr>
      <w:tr w:rsidR="005359B1" w:rsidRPr="00173903" w:rsidTr="00322C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CD5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положительно оценивающих состояние межнациональных отношений, 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участвующих в мероприятиях  направленных на этнокультурное развитие народов России,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  <w:r w:rsidR="005359B1" w:rsidRPr="001739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  <w:r w:rsidR="005359B1" w:rsidRPr="001739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E36DE9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  <w:tc>
          <w:tcPr>
            <w:tcW w:w="429" w:type="dxa"/>
            <w:vMerge w:val="restart"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  <w:p w:rsidR="0041124E" w:rsidRPr="00173903" w:rsidRDefault="0041124E" w:rsidP="0041124E">
            <w:pPr>
              <w:pStyle w:val="ConsPlusCell"/>
              <w:rPr>
                <w:sz w:val="28"/>
                <w:szCs w:val="28"/>
              </w:rPr>
            </w:pPr>
          </w:p>
          <w:p w:rsidR="00FF3A1B" w:rsidRPr="00173903" w:rsidRDefault="00FF3A1B" w:rsidP="0041124E">
            <w:pPr>
              <w:pStyle w:val="ConsPlusCell"/>
              <w:rPr>
                <w:sz w:val="28"/>
                <w:szCs w:val="28"/>
              </w:rPr>
            </w:pPr>
          </w:p>
          <w:p w:rsidR="00FF3A1B" w:rsidRPr="00173903" w:rsidRDefault="00FF3A1B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1" w:rsidRPr="00173903" w:rsidTr="00322C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  <w:r w:rsidR="005359B1" w:rsidRPr="001739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CD5CFA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  <w:r w:rsidR="005359B1" w:rsidRPr="001739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E36DE9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  <w:tc>
          <w:tcPr>
            <w:tcW w:w="429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B1" w:rsidRPr="00173903" w:rsidTr="00322C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2C4A06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CFA" w:rsidRPr="00173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04B"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04B" w:rsidRPr="00173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DE9"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173903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3C204B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5359B1" w:rsidRPr="00173903">
              <w:rPr>
                <w:sz w:val="28"/>
                <w:szCs w:val="28"/>
              </w:rPr>
              <w:t>00</w:t>
            </w:r>
          </w:p>
        </w:tc>
        <w:tc>
          <w:tcPr>
            <w:tcW w:w="429" w:type="dxa"/>
          </w:tcPr>
          <w:p w:rsidR="0041124E" w:rsidRPr="00173903" w:rsidRDefault="0041124E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359B1" w:rsidRPr="00173903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24E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1124E" w:rsidRPr="00173903" w:rsidRDefault="0041124E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59" w:type="dxa"/>
            <w:gridSpan w:val="2"/>
          </w:tcPr>
          <w:p w:rsidR="0041124E" w:rsidRPr="00173903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559" w:type="dxa"/>
          </w:tcPr>
          <w:p w:rsidR="0041124E" w:rsidRPr="00173903" w:rsidRDefault="00085726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1124E" w:rsidRPr="00173903" w:rsidRDefault="0041124E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1128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3A1B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5.</w:t>
            </w:r>
          </w:p>
        </w:tc>
        <w:tc>
          <w:tcPr>
            <w:tcW w:w="6559" w:type="dxa"/>
            <w:gridSpan w:val="2"/>
          </w:tcPr>
          <w:p w:rsidR="00FF3A1B" w:rsidRPr="00173903" w:rsidRDefault="00FF3A1B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материалов, размещенных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559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276" w:type="dxa"/>
          </w:tcPr>
          <w:p w:rsidR="00FF3A1B" w:rsidRPr="00173903" w:rsidRDefault="0016695C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F3A1B" w:rsidRPr="00173903" w:rsidRDefault="0046034B" w:rsidP="0046034B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3A1B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6.</w:t>
            </w:r>
          </w:p>
        </w:tc>
        <w:tc>
          <w:tcPr>
            <w:tcW w:w="6559" w:type="dxa"/>
            <w:gridSpan w:val="2"/>
          </w:tcPr>
          <w:p w:rsidR="0016695C" w:rsidRPr="00173903" w:rsidRDefault="00FF3A1B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 </w:t>
            </w:r>
            <w:r w:rsidR="0016695C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баннеров, 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плакатов, буклетов, памяток для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559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34B" w:rsidRPr="00173903" w:rsidTr="00322C9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6034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7.</w:t>
            </w:r>
          </w:p>
        </w:tc>
        <w:tc>
          <w:tcPr>
            <w:tcW w:w="6559" w:type="dxa"/>
            <w:gridSpan w:val="2"/>
          </w:tcPr>
          <w:p w:rsidR="0046034B" w:rsidRPr="00173903" w:rsidRDefault="005233BC" w:rsidP="00E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некоммерческих</w:t>
            </w:r>
            <w:r w:rsidR="00E63097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получившие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097" w:rsidRPr="00173903">
              <w:rPr>
                <w:rFonts w:ascii="Times New Roman" w:hAnsi="Times New Roman" w:cs="Times New Roman"/>
                <w:sz w:val="28"/>
                <w:szCs w:val="28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559" w:type="dxa"/>
          </w:tcPr>
          <w:p w:rsidR="0046034B" w:rsidRPr="00173903" w:rsidRDefault="00322C93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Количество организаций </w:t>
            </w:r>
          </w:p>
        </w:tc>
        <w:tc>
          <w:tcPr>
            <w:tcW w:w="1276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5CFA" w:rsidRDefault="00CD5CFA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</w:p>
    <w:p w:rsidR="00F2402D" w:rsidRPr="005F515C" w:rsidRDefault="00F2402D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Приложение</w:t>
      </w:r>
      <w:r w:rsidR="00A42508" w:rsidRPr="005F515C">
        <w:rPr>
          <w:rFonts w:ascii="Times New Roman" w:hAnsi="Times New Roman" w:cs="Times New Roman"/>
          <w:sz w:val="28"/>
          <w:szCs w:val="28"/>
        </w:rPr>
        <w:t xml:space="preserve"> № </w:t>
      </w:r>
      <w:r w:rsidRPr="005F515C">
        <w:rPr>
          <w:rFonts w:ascii="Times New Roman" w:hAnsi="Times New Roman" w:cs="Times New Roman"/>
          <w:sz w:val="28"/>
          <w:szCs w:val="28"/>
        </w:rPr>
        <w:t>2</w:t>
      </w:r>
    </w:p>
    <w:p w:rsidR="00F2402D" w:rsidRPr="005F515C" w:rsidRDefault="00F2402D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 xml:space="preserve">к </w:t>
      </w:r>
      <w:r w:rsidRPr="005F515C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 w:rsidRPr="005F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5C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 w:rsidRPr="005F515C">
        <w:rPr>
          <w:rFonts w:ascii="Times New Roman" w:hAnsi="Times New Roman" w:cs="Times New Roman"/>
          <w:sz w:val="28"/>
          <w:szCs w:val="28"/>
        </w:rPr>
        <w:t xml:space="preserve"> </w:t>
      </w:r>
      <w:r w:rsidRPr="005F51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1418"/>
        <w:gridCol w:w="2126"/>
        <w:gridCol w:w="2693"/>
        <w:gridCol w:w="1982"/>
      </w:tblGrid>
      <w:tr w:rsidR="00F2402D" w:rsidRPr="00173903" w:rsidTr="00173903">
        <w:trPr>
          <w:trHeight w:val="243"/>
        </w:trPr>
        <w:tc>
          <w:tcPr>
            <w:tcW w:w="568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</w:t>
            </w:r>
            <w:r w:rsidR="00173903">
              <w:rPr>
                <w:rFonts w:ascii="Times New Roman" w:hAnsi="Times New Roman" w:cs="Times New Roman"/>
                <w:sz w:val="24"/>
                <w:szCs w:val="24"/>
              </w:rPr>
              <w:t>ы (подпрограммы)</w:t>
            </w:r>
          </w:p>
        </w:tc>
      </w:tr>
      <w:tr w:rsidR="00F2402D" w:rsidRPr="00173903" w:rsidTr="00173903">
        <w:tc>
          <w:tcPr>
            <w:tcW w:w="568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173903" w:rsidTr="00173903">
        <w:trPr>
          <w:trHeight w:val="233"/>
        </w:trPr>
        <w:tc>
          <w:tcPr>
            <w:tcW w:w="15307" w:type="dxa"/>
            <w:gridSpan w:val="8"/>
          </w:tcPr>
          <w:p w:rsidR="00F2402D" w:rsidRPr="00173903" w:rsidRDefault="00F2402D" w:rsidP="001739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1739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 w:rsidRPr="00173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семинаров, круглых столов по вопросам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межнациональных конфликтов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</w:t>
            </w:r>
            <w:r w:rsidRPr="00173903">
              <w:rPr>
                <w:rFonts w:ascii="Times New Roman" w:hAnsi="Times New Roman"/>
              </w:rPr>
              <w:lastRenderedPageBreak/>
              <w:t>территории муниципального образования Соль-Илецкий городской округ Оренбургской области;</w:t>
            </w:r>
          </w:p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Стратегии государственной национальной политики Российской Федерации на период до 2025 года», Постановления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173903" w:rsidTr="00173903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</w:tcPr>
          <w:p w:rsidR="005534F3" w:rsidRPr="00173903" w:rsidRDefault="00322C9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работы с территориальными отделами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418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2015 г. № 379-п «О стратегии государственной национальной политики в Оренбургской области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173903" w:rsidTr="0089622E">
        <w:tc>
          <w:tcPr>
            <w:tcW w:w="15307" w:type="dxa"/>
            <w:gridSpan w:val="8"/>
          </w:tcPr>
          <w:p w:rsidR="005534F3" w:rsidRPr="00173903" w:rsidRDefault="005534F3" w:rsidP="00173903">
            <w:pPr>
              <w:pStyle w:val="ConsPlusCell"/>
              <w:jc w:val="center"/>
            </w:pPr>
            <w:r w:rsidRPr="00173903">
              <w:lastRenderedPageBreak/>
              <w:t xml:space="preserve">Основное мероприятие 2: </w:t>
            </w:r>
            <w:r w:rsidRPr="00173903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173903" w:rsidRDefault="005534F3" w:rsidP="00173903">
            <w:pPr>
              <w:pStyle w:val="ConsPlusCell"/>
              <w:jc w:val="center"/>
            </w:pP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Организационный отдел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 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2010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духовно-просветительской деятельности некоммерческих организаций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государственной национальной политики; возникновение межэтнических и конфессиональных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F515C" w:rsidRDefault="005F515C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275"/>
        <w:gridCol w:w="1842"/>
        <w:gridCol w:w="1419"/>
        <w:gridCol w:w="1416"/>
        <w:gridCol w:w="1133"/>
        <w:gridCol w:w="852"/>
        <w:gridCol w:w="9"/>
        <w:gridCol w:w="1127"/>
        <w:gridCol w:w="565"/>
        <w:gridCol w:w="145"/>
        <w:gridCol w:w="707"/>
        <w:gridCol w:w="145"/>
        <w:gridCol w:w="704"/>
        <w:gridCol w:w="148"/>
        <w:gridCol w:w="798"/>
        <w:gridCol w:w="2108"/>
      </w:tblGrid>
      <w:tr w:rsidR="00607D94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3565AD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F515C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3565A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5F515C" w:rsidP="005F51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4F0C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4F0C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4F0C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4F0C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E36DE9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3565AD" w:rsidP="0044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9A5B33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4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4F0C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4F0C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4F0C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4F0C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3565AD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Освещение в средствах массовой информации мероприятий в области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  <w:r w:rsidR="00D93D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C104C0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565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E09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доли граждан, положительно оценивающих состояние межнациональных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>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4E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4F0C0B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3565AD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643,5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9A5B33" w:rsidP="003565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</w:t>
            </w:r>
            <w:r w:rsidR="0044130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93D6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7E6B70" w:rsidRDefault="003565A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643,5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Содействие этнокультурному многообразию народов России, проживающих на территории </w:t>
            </w: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F0F0E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3565AD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E76A4"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lastRenderedPageBreak/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4F0C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4F0C0B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C104C0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4F0C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4F0C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4F0C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4F0C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4F0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3565AD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3565AD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C17EC5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3565AD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/>
              </w:rPr>
              <w:lastRenderedPageBreak/>
              <w:t>Оренбургской 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3565AD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D" w:rsidRPr="0095322E" w:rsidTr="003565AD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4F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C17EC5" w:rsidP="004F0C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4F0C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4F0C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95322E" w:rsidRDefault="003565AD" w:rsidP="004F0C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A22C1" w:rsidRDefault="003565AD" w:rsidP="004F0C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9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1E7B66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555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549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3565AD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23"/>
      <w:headerReference w:type="default" r:id="rId24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8F" w:rsidRDefault="00ED078F" w:rsidP="009C4001">
      <w:pPr>
        <w:spacing w:after="0" w:line="240" w:lineRule="auto"/>
      </w:pPr>
      <w:r>
        <w:separator/>
      </w:r>
    </w:p>
  </w:endnote>
  <w:endnote w:type="continuationSeparator" w:id="0">
    <w:p w:rsidR="00ED078F" w:rsidRDefault="00ED078F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8F" w:rsidRDefault="00ED078F" w:rsidP="009C4001">
      <w:pPr>
        <w:spacing w:after="0" w:line="240" w:lineRule="auto"/>
      </w:pPr>
      <w:r>
        <w:separator/>
      </w:r>
    </w:p>
  </w:footnote>
  <w:footnote w:type="continuationSeparator" w:id="0">
    <w:p w:rsidR="00ED078F" w:rsidRDefault="00ED078F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1B" w:rsidRPr="009B03AB" w:rsidRDefault="00FF3A1B">
    <w:pPr>
      <w:pStyle w:val="a4"/>
      <w:jc w:val="center"/>
      <w:rPr>
        <w:rFonts w:ascii="Times New Roman" w:hAnsi="Times New Roman"/>
        <w:sz w:val="24"/>
        <w:szCs w:val="24"/>
      </w:rPr>
    </w:pPr>
  </w:p>
  <w:p w:rsidR="00FF3A1B" w:rsidRDefault="00FF3A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1B" w:rsidRDefault="00FF3A1B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F3A1B" w:rsidRDefault="00FF3A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1B" w:rsidRDefault="00FF3A1B">
    <w:pPr>
      <w:pStyle w:val="a4"/>
    </w:pPr>
  </w:p>
  <w:p w:rsidR="00FF3A1B" w:rsidRDefault="00FF3A1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1B" w:rsidRDefault="00FF3A1B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F3A1B" w:rsidRDefault="00FF3A1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1B" w:rsidRDefault="00FF3A1B">
    <w:pPr>
      <w:pStyle w:val="a4"/>
    </w:pPr>
  </w:p>
  <w:p w:rsidR="00FF3A1B" w:rsidRDefault="00FF3A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717F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71A2"/>
    <w:rsid w:val="000B79A4"/>
    <w:rsid w:val="000C4E00"/>
    <w:rsid w:val="000C68DB"/>
    <w:rsid w:val="000E3155"/>
    <w:rsid w:val="000E5316"/>
    <w:rsid w:val="00104EDE"/>
    <w:rsid w:val="00107B3C"/>
    <w:rsid w:val="001113DF"/>
    <w:rsid w:val="00123E50"/>
    <w:rsid w:val="00124B53"/>
    <w:rsid w:val="00131CB4"/>
    <w:rsid w:val="00136252"/>
    <w:rsid w:val="00140940"/>
    <w:rsid w:val="00142779"/>
    <w:rsid w:val="001504C5"/>
    <w:rsid w:val="0016695C"/>
    <w:rsid w:val="00173903"/>
    <w:rsid w:val="00181521"/>
    <w:rsid w:val="0018395F"/>
    <w:rsid w:val="001A4A75"/>
    <w:rsid w:val="001A5E0F"/>
    <w:rsid w:val="001B1B32"/>
    <w:rsid w:val="001D45DB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549D"/>
    <w:rsid w:val="00256FAD"/>
    <w:rsid w:val="0025730A"/>
    <w:rsid w:val="00257FA3"/>
    <w:rsid w:val="0026456B"/>
    <w:rsid w:val="002659BE"/>
    <w:rsid w:val="00267FB7"/>
    <w:rsid w:val="00275AC9"/>
    <w:rsid w:val="00277370"/>
    <w:rsid w:val="0028307D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2F3D35"/>
    <w:rsid w:val="00303BC8"/>
    <w:rsid w:val="003066F9"/>
    <w:rsid w:val="00320E22"/>
    <w:rsid w:val="00322C93"/>
    <w:rsid w:val="0034631B"/>
    <w:rsid w:val="00354F16"/>
    <w:rsid w:val="003565AD"/>
    <w:rsid w:val="00361DB2"/>
    <w:rsid w:val="00364576"/>
    <w:rsid w:val="00371988"/>
    <w:rsid w:val="00377025"/>
    <w:rsid w:val="00380424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3F4244"/>
    <w:rsid w:val="00404BC2"/>
    <w:rsid w:val="0041124E"/>
    <w:rsid w:val="00426387"/>
    <w:rsid w:val="00431CD5"/>
    <w:rsid w:val="0044130F"/>
    <w:rsid w:val="00443017"/>
    <w:rsid w:val="0045207A"/>
    <w:rsid w:val="00455F72"/>
    <w:rsid w:val="004566B3"/>
    <w:rsid w:val="00457FCA"/>
    <w:rsid w:val="0046034B"/>
    <w:rsid w:val="00466DEC"/>
    <w:rsid w:val="00473E99"/>
    <w:rsid w:val="004810B2"/>
    <w:rsid w:val="00481502"/>
    <w:rsid w:val="0049737D"/>
    <w:rsid w:val="004A09DF"/>
    <w:rsid w:val="004B0BB7"/>
    <w:rsid w:val="004B4171"/>
    <w:rsid w:val="004B55AF"/>
    <w:rsid w:val="004C355E"/>
    <w:rsid w:val="004C6AEC"/>
    <w:rsid w:val="004C72F1"/>
    <w:rsid w:val="004E621D"/>
    <w:rsid w:val="004F2337"/>
    <w:rsid w:val="004F2534"/>
    <w:rsid w:val="004F3777"/>
    <w:rsid w:val="0051345C"/>
    <w:rsid w:val="005233B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5F515C"/>
    <w:rsid w:val="006007F5"/>
    <w:rsid w:val="00603C44"/>
    <w:rsid w:val="00603FDA"/>
    <w:rsid w:val="0060718D"/>
    <w:rsid w:val="00607D94"/>
    <w:rsid w:val="00623BBB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5285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7716"/>
    <w:rsid w:val="008062B8"/>
    <w:rsid w:val="00814EAF"/>
    <w:rsid w:val="00831140"/>
    <w:rsid w:val="00841145"/>
    <w:rsid w:val="0085450A"/>
    <w:rsid w:val="00871C25"/>
    <w:rsid w:val="00885867"/>
    <w:rsid w:val="00890238"/>
    <w:rsid w:val="0089622E"/>
    <w:rsid w:val="008A3444"/>
    <w:rsid w:val="008A5372"/>
    <w:rsid w:val="008A73BE"/>
    <w:rsid w:val="008B51FB"/>
    <w:rsid w:val="008C6E50"/>
    <w:rsid w:val="008C741D"/>
    <w:rsid w:val="008E22D0"/>
    <w:rsid w:val="008E3868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5322E"/>
    <w:rsid w:val="009611CD"/>
    <w:rsid w:val="009622CB"/>
    <w:rsid w:val="00971647"/>
    <w:rsid w:val="00971CF4"/>
    <w:rsid w:val="00975842"/>
    <w:rsid w:val="0098226E"/>
    <w:rsid w:val="00997851"/>
    <w:rsid w:val="009A5B33"/>
    <w:rsid w:val="009A5BA2"/>
    <w:rsid w:val="009A7A36"/>
    <w:rsid w:val="009B3C56"/>
    <w:rsid w:val="009B7468"/>
    <w:rsid w:val="009C3ABC"/>
    <w:rsid w:val="009C4001"/>
    <w:rsid w:val="009C4068"/>
    <w:rsid w:val="009D2040"/>
    <w:rsid w:val="009D342A"/>
    <w:rsid w:val="009D7445"/>
    <w:rsid w:val="009F5DDB"/>
    <w:rsid w:val="00A107AF"/>
    <w:rsid w:val="00A13DFA"/>
    <w:rsid w:val="00A16D98"/>
    <w:rsid w:val="00A42508"/>
    <w:rsid w:val="00A47BA1"/>
    <w:rsid w:val="00A50FF7"/>
    <w:rsid w:val="00A51C2A"/>
    <w:rsid w:val="00A5642F"/>
    <w:rsid w:val="00A57CEB"/>
    <w:rsid w:val="00A642E4"/>
    <w:rsid w:val="00A65BEF"/>
    <w:rsid w:val="00A7577D"/>
    <w:rsid w:val="00A9637D"/>
    <w:rsid w:val="00AB007F"/>
    <w:rsid w:val="00AB3585"/>
    <w:rsid w:val="00AC01D9"/>
    <w:rsid w:val="00AC23A8"/>
    <w:rsid w:val="00AC60D6"/>
    <w:rsid w:val="00AD39A3"/>
    <w:rsid w:val="00AF0CAC"/>
    <w:rsid w:val="00AF739E"/>
    <w:rsid w:val="00AF7E74"/>
    <w:rsid w:val="00B0308E"/>
    <w:rsid w:val="00B03AAD"/>
    <w:rsid w:val="00B07757"/>
    <w:rsid w:val="00B265FB"/>
    <w:rsid w:val="00B26A23"/>
    <w:rsid w:val="00B444AC"/>
    <w:rsid w:val="00B630D5"/>
    <w:rsid w:val="00B64843"/>
    <w:rsid w:val="00B64D47"/>
    <w:rsid w:val="00B6609C"/>
    <w:rsid w:val="00B71635"/>
    <w:rsid w:val="00B7186F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2584"/>
    <w:rsid w:val="00C03012"/>
    <w:rsid w:val="00C03811"/>
    <w:rsid w:val="00C03E4E"/>
    <w:rsid w:val="00C104C0"/>
    <w:rsid w:val="00C17EC5"/>
    <w:rsid w:val="00C333A9"/>
    <w:rsid w:val="00C34417"/>
    <w:rsid w:val="00C361B5"/>
    <w:rsid w:val="00C409F0"/>
    <w:rsid w:val="00C448BF"/>
    <w:rsid w:val="00C46E54"/>
    <w:rsid w:val="00C50AC9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D5CFA"/>
    <w:rsid w:val="00CE2D5C"/>
    <w:rsid w:val="00CF2BA1"/>
    <w:rsid w:val="00CF6249"/>
    <w:rsid w:val="00D025F6"/>
    <w:rsid w:val="00D056E5"/>
    <w:rsid w:val="00D273FD"/>
    <w:rsid w:val="00D307B9"/>
    <w:rsid w:val="00D3367D"/>
    <w:rsid w:val="00D45CB4"/>
    <w:rsid w:val="00D509AF"/>
    <w:rsid w:val="00D5289C"/>
    <w:rsid w:val="00D60108"/>
    <w:rsid w:val="00D705FF"/>
    <w:rsid w:val="00D736C0"/>
    <w:rsid w:val="00D8458C"/>
    <w:rsid w:val="00D85A94"/>
    <w:rsid w:val="00D91CE1"/>
    <w:rsid w:val="00D93D6E"/>
    <w:rsid w:val="00DA23C4"/>
    <w:rsid w:val="00DA77E6"/>
    <w:rsid w:val="00DB3B91"/>
    <w:rsid w:val="00DC0DB5"/>
    <w:rsid w:val="00DD1FB8"/>
    <w:rsid w:val="00DD403C"/>
    <w:rsid w:val="00DE7044"/>
    <w:rsid w:val="00E01312"/>
    <w:rsid w:val="00E12379"/>
    <w:rsid w:val="00E204C7"/>
    <w:rsid w:val="00E360AA"/>
    <w:rsid w:val="00E36DE9"/>
    <w:rsid w:val="00E40B79"/>
    <w:rsid w:val="00E41BC1"/>
    <w:rsid w:val="00E63097"/>
    <w:rsid w:val="00E637D0"/>
    <w:rsid w:val="00E6398E"/>
    <w:rsid w:val="00E65FE4"/>
    <w:rsid w:val="00E71F90"/>
    <w:rsid w:val="00E77129"/>
    <w:rsid w:val="00E77A38"/>
    <w:rsid w:val="00EA0283"/>
    <w:rsid w:val="00EA18D2"/>
    <w:rsid w:val="00EB28DC"/>
    <w:rsid w:val="00EB68CD"/>
    <w:rsid w:val="00ED078F"/>
    <w:rsid w:val="00EE09CF"/>
    <w:rsid w:val="00EE0BAD"/>
    <w:rsid w:val="00EF0879"/>
    <w:rsid w:val="00EF3B28"/>
    <w:rsid w:val="00EF5786"/>
    <w:rsid w:val="00F01D80"/>
    <w:rsid w:val="00F02941"/>
    <w:rsid w:val="00F06BFD"/>
    <w:rsid w:val="00F1026F"/>
    <w:rsid w:val="00F12B2B"/>
    <w:rsid w:val="00F2402D"/>
    <w:rsid w:val="00F278BA"/>
    <w:rsid w:val="00F4334C"/>
    <w:rsid w:val="00F56D1C"/>
    <w:rsid w:val="00F77883"/>
    <w:rsid w:val="00F8166D"/>
    <w:rsid w:val="00F9362F"/>
    <w:rsid w:val="00F9494E"/>
    <w:rsid w:val="00F953DC"/>
    <w:rsid w:val="00F97367"/>
    <w:rsid w:val="00FA22C1"/>
    <w:rsid w:val="00FA3106"/>
    <w:rsid w:val="00FC6730"/>
    <w:rsid w:val="00FE76A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072C-F215-40FE-83E0-DD22B2A6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2020-10-12T10:55:00Z</cp:lastPrinted>
  <dcterms:created xsi:type="dcterms:W3CDTF">2020-11-02T10:25:00Z</dcterms:created>
  <dcterms:modified xsi:type="dcterms:W3CDTF">2020-11-02T10:25:00Z</dcterms:modified>
</cp:coreProperties>
</file>